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5E" w:rsidRPr="00F141C4" w:rsidRDefault="00DA0BA8">
      <w:pPr>
        <w:spacing w:before="81"/>
        <w:ind w:left="3995" w:right="1156" w:hanging="3104"/>
        <w:rPr>
          <w:b/>
          <w:sz w:val="24"/>
          <w:lang w:val="en-ID"/>
        </w:rPr>
      </w:pPr>
      <w:r>
        <w:rPr>
          <w:b/>
          <w:sz w:val="24"/>
        </w:rPr>
        <w:t xml:space="preserve">Anggaran Program dan Kegiatan Dinas Penanaman Modal </w:t>
      </w:r>
      <w:r w:rsidR="00F141C4">
        <w:rPr>
          <w:b/>
          <w:sz w:val="24"/>
        </w:rPr>
        <w:t>dan Perizinan Tahun Anggaran 2020</w:t>
      </w:r>
    </w:p>
    <w:p w:rsidR="00F37B5E" w:rsidRDefault="00F37B5E">
      <w:pPr>
        <w:rPr>
          <w:b/>
          <w:sz w:val="20"/>
        </w:rPr>
      </w:pPr>
    </w:p>
    <w:p w:rsidR="00F37B5E" w:rsidRDefault="00F37B5E">
      <w:pPr>
        <w:rPr>
          <w:b/>
          <w:sz w:val="20"/>
        </w:rPr>
      </w:pPr>
    </w:p>
    <w:p w:rsidR="00F37B5E" w:rsidRDefault="00F37B5E">
      <w:pPr>
        <w:spacing w:before="1" w:after="1"/>
        <w:rPr>
          <w:b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418"/>
        <w:gridCol w:w="1133"/>
        <w:gridCol w:w="852"/>
        <w:gridCol w:w="1416"/>
        <w:gridCol w:w="1560"/>
        <w:gridCol w:w="1702"/>
        <w:gridCol w:w="2127"/>
      </w:tblGrid>
      <w:tr w:rsidR="00F37B5E">
        <w:trPr>
          <w:trHeight w:val="374"/>
        </w:trPr>
        <w:tc>
          <w:tcPr>
            <w:tcW w:w="569" w:type="dxa"/>
          </w:tcPr>
          <w:p w:rsidR="00F37B5E" w:rsidRDefault="00DA0BA8"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418" w:type="dxa"/>
          </w:tcPr>
          <w:p w:rsidR="00F37B5E" w:rsidRDefault="00DA0BA8">
            <w:pPr>
              <w:pStyle w:val="TableParagraph"/>
              <w:ind w:left="36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133" w:type="dxa"/>
          </w:tcPr>
          <w:p w:rsidR="00F37B5E" w:rsidRDefault="00DA0BA8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Indikator</w:t>
            </w:r>
          </w:p>
        </w:tc>
        <w:tc>
          <w:tcPr>
            <w:tcW w:w="852" w:type="dxa"/>
          </w:tcPr>
          <w:p w:rsidR="00F37B5E" w:rsidRDefault="00DA0BA8">
            <w:pPr>
              <w:pStyle w:val="TableParagraph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Target</w:t>
            </w:r>
          </w:p>
        </w:tc>
        <w:tc>
          <w:tcPr>
            <w:tcW w:w="1416" w:type="dxa"/>
          </w:tcPr>
          <w:p w:rsidR="00F37B5E" w:rsidRDefault="00DA0BA8">
            <w:pPr>
              <w:pStyle w:val="TableParagraph"/>
              <w:spacing w:line="188" w:lineRule="exact"/>
              <w:ind w:left="276" w:right="249" w:firstLine="146"/>
              <w:rPr>
                <w:b/>
                <w:sz w:val="16"/>
              </w:rPr>
            </w:pPr>
            <w:r>
              <w:rPr>
                <w:b/>
                <w:sz w:val="16"/>
              </w:rPr>
              <w:t>Bidang Pengampu</w:t>
            </w:r>
          </w:p>
        </w:tc>
        <w:tc>
          <w:tcPr>
            <w:tcW w:w="1560" w:type="dxa"/>
          </w:tcPr>
          <w:p w:rsidR="00F37B5E" w:rsidRDefault="00DA0BA8">
            <w:pPr>
              <w:pStyle w:val="TableParagraph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Kegiatan</w:t>
            </w:r>
          </w:p>
        </w:tc>
        <w:tc>
          <w:tcPr>
            <w:tcW w:w="1702" w:type="dxa"/>
          </w:tcPr>
          <w:p w:rsidR="00F37B5E" w:rsidRDefault="00DA0BA8">
            <w:pPr>
              <w:pStyle w:val="TableParagraph"/>
              <w:ind w:left="89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Anggaran</w:t>
            </w:r>
          </w:p>
        </w:tc>
        <w:tc>
          <w:tcPr>
            <w:tcW w:w="2127" w:type="dxa"/>
          </w:tcPr>
          <w:p w:rsidR="00F37B5E" w:rsidRDefault="00DA0BA8">
            <w:pPr>
              <w:pStyle w:val="TableParagraph"/>
              <w:ind w:left="253"/>
              <w:rPr>
                <w:b/>
                <w:sz w:val="16"/>
              </w:rPr>
            </w:pPr>
            <w:r>
              <w:rPr>
                <w:b/>
                <w:sz w:val="16"/>
              </w:rPr>
              <w:t>Pelaksana Kegiatan</w:t>
            </w:r>
          </w:p>
        </w:tc>
      </w:tr>
      <w:tr w:rsidR="00F141C4" w:rsidTr="00AC3412">
        <w:trPr>
          <w:trHeight w:val="1760"/>
        </w:trPr>
        <w:tc>
          <w:tcPr>
            <w:tcW w:w="569" w:type="dxa"/>
            <w:vMerge w:val="restart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141C4" w:rsidRDefault="00F141C4">
            <w:pPr>
              <w:pStyle w:val="TableParagraph"/>
              <w:ind w:left="189" w:right="178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141C4" w:rsidRPr="001C18CB" w:rsidRDefault="00F141C4" w:rsidP="001C18CB">
            <w:pPr>
              <w:pStyle w:val="TableParagraph"/>
              <w:ind w:left="108" w:right="351"/>
              <w:rPr>
                <w:sz w:val="16"/>
                <w:lang w:val="id-ID"/>
              </w:rPr>
            </w:pPr>
            <w:r w:rsidRPr="00B43A04">
              <w:rPr>
                <w:sz w:val="16"/>
              </w:rPr>
              <w:t>Pelayanan Penanaman Modal dan Perizinan</w:t>
            </w:r>
          </w:p>
        </w:tc>
        <w:tc>
          <w:tcPr>
            <w:tcW w:w="1133" w:type="dxa"/>
            <w:vMerge w:val="restart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141C4" w:rsidRDefault="00F141C4">
            <w:pPr>
              <w:pStyle w:val="TableParagraph"/>
              <w:ind w:left="108" w:right="153"/>
              <w:jc w:val="both"/>
              <w:rPr>
                <w:sz w:val="16"/>
              </w:rPr>
            </w:pPr>
            <w:r>
              <w:rPr>
                <w:sz w:val="16"/>
              </w:rPr>
              <w:t>Persentase Penerbitan Izin Sesuai Prosedur</w:t>
            </w:r>
          </w:p>
        </w:tc>
        <w:tc>
          <w:tcPr>
            <w:tcW w:w="852" w:type="dxa"/>
            <w:vMerge w:val="restart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141C4" w:rsidRDefault="00F141C4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45%</w:t>
            </w:r>
          </w:p>
        </w:tc>
        <w:tc>
          <w:tcPr>
            <w:tcW w:w="1416" w:type="dxa"/>
            <w:vMerge w:val="restart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141C4" w:rsidRPr="00B43A04" w:rsidRDefault="00F141C4" w:rsidP="00571981">
            <w:pPr>
              <w:pStyle w:val="TableParagraph"/>
              <w:ind w:left="108"/>
              <w:jc w:val="center"/>
              <w:rPr>
                <w:sz w:val="16"/>
                <w:lang w:val="id-ID"/>
              </w:rPr>
            </w:pPr>
            <w:r>
              <w:rPr>
                <w:sz w:val="16"/>
              </w:rPr>
              <w:t>Pelayanan</w:t>
            </w:r>
            <w:r>
              <w:rPr>
                <w:sz w:val="16"/>
                <w:lang w:val="id-ID"/>
              </w:rPr>
              <w:t xml:space="preserve"> Terpadu Satu Pintu</w:t>
            </w:r>
          </w:p>
        </w:tc>
        <w:tc>
          <w:tcPr>
            <w:tcW w:w="1560" w:type="dxa"/>
          </w:tcPr>
          <w:p w:rsidR="00F141C4" w:rsidRDefault="00F141C4" w:rsidP="00C27565">
            <w:pPr>
              <w:pStyle w:val="TableParagraph"/>
              <w:ind w:left="108" w:right="426"/>
              <w:rPr>
                <w:sz w:val="16"/>
              </w:rPr>
            </w:pPr>
            <w:r>
              <w:rPr>
                <w:sz w:val="16"/>
              </w:rPr>
              <w:t>Pelaksanaan Operasional Pelayanan</w:t>
            </w:r>
          </w:p>
          <w:p w:rsidR="00F141C4" w:rsidRDefault="00F141C4" w:rsidP="00C27565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Perizinan</w:t>
            </w:r>
          </w:p>
        </w:tc>
        <w:tc>
          <w:tcPr>
            <w:tcW w:w="1702" w:type="dxa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F141C4" w:rsidRDefault="00F141C4" w:rsidP="00F141C4">
            <w:pPr>
              <w:pStyle w:val="TableParagraph"/>
              <w:ind w:left="89" w:right="102"/>
              <w:jc w:val="center"/>
              <w:rPr>
                <w:sz w:val="16"/>
              </w:rPr>
            </w:pPr>
            <w:r>
              <w:rPr>
                <w:sz w:val="16"/>
              </w:rPr>
              <w:t>Rp176.401.000</w:t>
            </w:r>
            <w:r w:rsidRPr="00DC24C7">
              <w:rPr>
                <w:sz w:val="16"/>
              </w:rPr>
              <w:t>,00</w:t>
            </w:r>
          </w:p>
        </w:tc>
        <w:tc>
          <w:tcPr>
            <w:tcW w:w="2127" w:type="dxa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spacing w:before="139"/>
              <w:ind w:left="109" w:right="141"/>
              <w:rPr>
                <w:sz w:val="16"/>
              </w:rPr>
            </w:pPr>
            <w:r>
              <w:rPr>
                <w:sz w:val="16"/>
              </w:rPr>
              <w:t>Ka. Sie</w:t>
            </w:r>
            <w:r>
              <w:rPr>
                <w:sz w:val="16"/>
                <w:lang w:val="id-ID"/>
              </w:rPr>
              <w:t xml:space="preserve"> </w:t>
            </w:r>
            <w:r>
              <w:rPr>
                <w:sz w:val="16"/>
              </w:rPr>
              <w:t>Pendaftaran</w:t>
            </w:r>
          </w:p>
          <w:p w:rsidR="00F141C4" w:rsidRDefault="00F141C4" w:rsidP="00033A8B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Dra. Wiwin Giri D, MM</w:t>
            </w:r>
          </w:p>
        </w:tc>
      </w:tr>
      <w:tr w:rsidR="00F141C4" w:rsidTr="000274CE">
        <w:trPr>
          <w:trHeight w:val="1247"/>
        </w:trPr>
        <w:tc>
          <w:tcPr>
            <w:tcW w:w="569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141C4" w:rsidRDefault="00F141C4" w:rsidP="00C2756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Pelaksanaan</w:t>
            </w:r>
          </w:p>
          <w:p w:rsidR="00F141C4" w:rsidRDefault="00F141C4" w:rsidP="00C27565">
            <w:pPr>
              <w:pStyle w:val="TableParagraph"/>
              <w:spacing w:before="7"/>
              <w:ind w:left="108" w:right="573"/>
              <w:rPr>
                <w:sz w:val="16"/>
              </w:rPr>
            </w:pPr>
            <w:r>
              <w:rPr>
                <w:sz w:val="16"/>
              </w:rPr>
              <w:t>Penerbitan Perizinan</w:t>
            </w:r>
          </w:p>
        </w:tc>
        <w:tc>
          <w:tcPr>
            <w:tcW w:w="1702" w:type="dxa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141C4" w:rsidRDefault="00F141C4" w:rsidP="00F141C4">
            <w:pPr>
              <w:pStyle w:val="TableParagraph"/>
              <w:spacing w:before="1"/>
              <w:ind w:left="42" w:right="102"/>
              <w:jc w:val="center"/>
              <w:rPr>
                <w:sz w:val="16"/>
              </w:rPr>
            </w:pPr>
            <w:r>
              <w:rPr>
                <w:sz w:val="16"/>
              </w:rPr>
              <w:t>Rp 116.542.000</w:t>
            </w:r>
            <w:r w:rsidRPr="00DC24C7">
              <w:rPr>
                <w:sz w:val="16"/>
              </w:rPr>
              <w:t>,00</w:t>
            </w:r>
          </w:p>
        </w:tc>
        <w:tc>
          <w:tcPr>
            <w:tcW w:w="2127" w:type="dxa"/>
          </w:tcPr>
          <w:p w:rsidR="00F141C4" w:rsidRDefault="00F141C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141C4" w:rsidRDefault="00F141C4" w:rsidP="00B43A04">
            <w:pPr>
              <w:pStyle w:val="TableParagraph"/>
              <w:spacing w:before="1"/>
              <w:ind w:left="109" w:right="653"/>
              <w:rPr>
                <w:sz w:val="16"/>
              </w:rPr>
            </w:pPr>
            <w:r>
              <w:rPr>
                <w:sz w:val="16"/>
              </w:rPr>
              <w:t>Ka. Sie Verifikasi</w:t>
            </w:r>
            <w:r>
              <w:rPr>
                <w:sz w:val="16"/>
                <w:lang w:val="id-ID"/>
              </w:rPr>
              <w:t xml:space="preserve"> dan Perizinan </w:t>
            </w:r>
            <w:r>
              <w:rPr>
                <w:sz w:val="16"/>
              </w:rPr>
              <w:t>Supriyadi, Spd</w:t>
            </w:r>
          </w:p>
        </w:tc>
      </w:tr>
      <w:tr w:rsidR="00F141C4" w:rsidTr="000274CE">
        <w:trPr>
          <w:trHeight w:val="1247"/>
        </w:trPr>
        <w:tc>
          <w:tcPr>
            <w:tcW w:w="569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141C4" w:rsidRDefault="00F141C4">
            <w:pPr>
              <w:pStyle w:val="TableParagraph"/>
              <w:ind w:left="108"/>
              <w:rPr>
                <w:sz w:val="16"/>
              </w:rPr>
            </w:pPr>
          </w:p>
          <w:p w:rsidR="00F141C4" w:rsidRDefault="00F141C4">
            <w:pPr>
              <w:pStyle w:val="TableParagraph"/>
              <w:ind w:left="108"/>
              <w:rPr>
                <w:sz w:val="16"/>
              </w:rPr>
            </w:pPr>
          </w:p>
          <w:p w:rsidR="00F141C4" w:rsidRDefault="00F141C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Pengelolaan Data Perizinan</w:t>
            </w:r>
          </w:p>
        </w:tc>
        <w:tc>
          <w:tcPr>
            <w:tcW w:w="1702" w:type="dxa"/>
          </w:tcPr>
          <w:p w:rsidR="00F141C4" w:rsidRDefault="00F141C4">
            <w:pPr>
              <w:pStyle w:val="TableParagraph"/>
              <w:rPr>
                <w:sz w:val="16"/>
              </w:rPr>
            </w:pPr>
          </w:p>
          <w:p w:rsidR="00F141C4" w:rsidRDefault="00F141C4">
            <w:pPr>
              <w:pStyle w:val="TableParagraph"/>
              <w:rPr>
                <w:sz w:val="16"/>
              </w:rPr>
            </w:pPr>
          </w:p>
          <w:p w:rsidR="00F141C4" w:rsidRDefault="00F141C4" w:rsidP="00F141C4">
            <w:pPr>
              <w:pStyle w:val="TableParagraph"/>
              <w:rPr>
                <w:b/>
                <w:sz w:val="18"/>
              </w:rPr>
            </w:pPr>
            <w:r>
              <w:rPr>
                <w:sz w:val="16"/>
              </w:rPr>
              <w:t>Rp 223.118.000</w:t>
            </w:r>
            <w:r w:rsidRPr="00DC24C7">
              <w:rPr>
                <w:sz w:val="16"/>
              </w:rPr>
              <w:t>,00</w:t>
            </w:r>
          </w:p>
        </w:tc>
        <w:tc>
          <w:tcPr>
            <w:tcW w:w="2127" w:type="dxa"/>
          </w:tcPr>
          <w:p w:rsidR="00F141C4" w:rsidRDefault="00F141C4" w:rsidP="00F141C4">
            <w:pPr>
              <w:pStyle w:val="TableParagraph"/>
              <w:ind w:left="109" w:right="666"/>
              <w:rPr>
                <w:sz w:val="16"/>
                <w:lang w:val="id-ID"/>
              </w:rPr>
            </w:pPr>
            <w:r>
              <w:rPr>
                <w:sz w:val="16"/>
              </w:rPr>
              <w:t xml:space="preserve">Ka. Sie </w:t>
            </w:r>
            <w:r>
              <w:rPr>
                <w:sz w:val="16"/>
                <w:lang w:val="id-ID"/>
              </w:rPr>
              <w:t xml:space="preserve">Pengelolaan </w:t>
            </w:r>
            <w:r>
              <w:rPr>
                <w:sz w:val="16"/>
              </w:rPr>
              <w:t xml:space="preserve">Data Perizinan </w:t>
            </w:r>
            <w:r w:rsidRPr="00B43A04">
              <w:rPr>
                <w:sz w:val="16"/>
              </w:rPr>
              <w:t>Isniyarti Wuri Putranti, SIP, MPA</w:t>
            </w:r>
          </w:p>
          <w:p w:rsidR="00F141C4" w:rsidRDefault="00F141C4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  <w:tr w:rsidR="00F141C4" w:rsidTr="000274CE">
        <w:trPr>
          <w:trHeight w:val="1247"/>
        </w:trPr>
        <w:tc>
          <w:tcPr>
            <w:tcW w:w="569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F141C4" w:rsidRDefault="00F141C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141C4" w:rsidRDefault="00F141C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Pengelolaan Teknologi Informasi Perizinan</w:t>
            </w:r>
          </w:p>
        </w:tc>
        <w:tc>
          <w:tcPr>
            <w:tcW w:w="1702" w:type="dxa"/>
          </w:tcPr>
          <w:p w:rsidR="00F141C4" w:rsidRDefault="00F141C4">
            <w:pPr>
              <w:pStyle w:val="TableParagraph"/>
              <w:rPr>
                <w:sz w:val="16"/>
              </w:rPr>
            </w:pPr>
          </w:p>
          <w:p w:rsidR="00F141C4" w:rsidRDefault="00F141C4">
            <w:pPr>
              <w:pStyle w:val="TableParagraph"/>
              <w:rPr>
                <w:sz w:val="16"/>
              </w:rPr>
            </w:pPr>
          </w:p>
          <w:p w:rsidR="00F141C4" w:rsidRPr="00F141C4" w:rsidRDefault="00F141C4" w:rsidP="00F141C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Rp 202.510.000</w:t>
            </w:r>
            <w:r w:rsidRPr="00DC24C7">
              <w:rPr>
                <w:sz w:val="16"/>
              </w:rPr>
              <w:t>,00</w:t>
            </w:r>
          </w:p>
        </w:tc>
        <w:tc>
          <w:tcPr>
            <w:tcW w:w="2127" w:type="dxa"/>
          </w:tcPr>
          <w:p w:rsidR="00F141C4" w:rsidRDefault="00F141C4" w:rsidP="00F141C4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sz w:val="16"/>
                <w:lang w:val="id-ID"/>
              </w:rPr>
              <w:t>Ka.Sie Pengelolaan Teknologi Informasi</w:t>
            </w:r>
            <w:r>
              <w:rPr>
                <w:sz w:val="16"/>
                <w:lang w:val="en-ID"/>
              </w:rPr>
              <w:t xml:space="preserve"> </w:t>
            </w:r>
            <w:proofErr w:type="spellStart"/>
            <w:r>
              <w:rPr>
                <w:sz w:val="16"/>
                <w:lang w:val="en-ID"/>
              </w:rPr>
              <w:t>Perizinan</w:t>
            </w:r>
            <w:proofErr w:type="spellEnd"/>
            <w:r>
              <w:rPr>
                <w:sz w:val="16"/>
                <w:lang w:val="id-ID"/>
              </w:rPr>
              <w:t xml:space="preserve"> </w:t>
            </w:r>
            <w:r w:rsidRPr="00F141C4">
              <w:rPr>
                <w:sz w:val="16"/>
                <w:lang w:val="id-ID"/>
              </w:rPr>
              <w:t>Muhammad Desi Santoso,S.Kom., M.Eng.</w:t>
            </w:r>
          </w:p>
        </w:tc>
      </w:tr>
      <w:tr w:rsidR="00F141C4" w:rsidTr="00F141C4">
        <w:trPr>
          <w:trHeight w:val="1245"/>
        </w:trPr>
        <w:tc>
          <w:tcPr>
            <w:tcW w:w="569" w:type="dxa"/>
            <w:vMerge w:val="restart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ind w:left="189" w:right="178"/>
              <w:jc w:val="center"/>
              <w:rPr>
                <w:sz w:val="16"/>
              </w:rPr>
            </w:pPr>
            <w:r>
              <w:rPr>
                <w:sz w:val="16"/>
                <w:lang w:val="id-ID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1418" w:type="dxa"/>
            <w:vMerge w:val="restart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ind w:left="108" w:right="89"/>
              <w:rPr>
                <w:sz w:val="16"/>
              </w:rPr>
            </w:pPr>
            <w:r>
              <w:rPr>
                <w:sz w:val="16"/>
              </w:rPr>
              <w:t>Pengembangan Penanaman Modal</w:t>
            </w:r>
          </w:p>
        </w:tc>
        <w:tc>
          <w:tcPr>
            <w:tcW w:w="1133" w:type="dxa"/>
            <w:vMerge w:val="restart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 w:rsidP="00F141C4">
            <w:pPr>
              <w:pStyle w:val="TableParagraph"/>
              <w:ind w:left="108" w:right="150"/>
              <w:rPr>
                <w:sz w:val="16"/>
              </w:rPr>
            </w:pPr>
            <w:r>
              <w:rPr>
                <w:sz w:val="16"/>
              </w:rPr>
              <w:t>Persentase Realisasi Investasi</w:t>
            </w:r>
          </w:p>
        </w:tc>
        <w:tc>
          <w:tcPr>
            <w:tcW w:w="852" w:type="dxa"/>
            <w:vMerge w:val="restart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F141C4" w:rsidRDefault="00F141C4" w:rsidP="00F141C4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  <w:lang w:val="id-ID"/>
              </w:rPr>
              <w:t>85</w:t>
            </w:r>
            <w:r>
              <w:rPr>
                <w:sz w:val="16"/>
              </w:rPr>
              <w:t>%</w:t>
            </w:r>
          </w:p>
        </w:tc>
        <w:tc>
          <w:tcPr>
            <w:tcW w:w="1416" w:type="dxa"/>
            <w:vMerge w:val="restart"/>
          </w:tcPr>
          <w:p w:rsidR="00F141C4" w:rsidRDefault="00F141C4" w:rsidP="00571981">
            <w:pPr>
              <w:pStyle w:val="TableParagraph"/>
              <w:jc w:val="center"/>
              <w:rPr>
                <w:b/>
                <w:sz w:val="18"/>
              </w:rPr>
            </w:pPr>
          </w:p>
          <w:p w:rsidR="00F141C4" w:rsidRDefault="00F141C4" w:rsidP="00571981">
            <w:pPr>
              <w:pStyle w:val="TableParagraph"/>
              <w:spacing w:before="1"/>
              <w:jc w:val="center"/>
              <w:rPr>
                <w:b/>
                <w:lang w:val="id-ID"/>
              </w:rPr>
            </w:pPr>
          </w:p>
          <w:p w:rsidR="00F141C4" w:rsidRDefault="00F141C4" w:rsidP="00F141C4">
            <w:pPr>
              <w:pStyle w:val="TableParagraph"/>
              <w:ind w:left="108" w:right="349"/>
              <w:jc w:val="center"/>
              <w:rPr>
                <w:sz w:val="16"/>
              </w:rPr>
            </w:pPr>
            <w:r>
              <w:rPr>
                <w:sz w:val="16"/>
              </w:rPr>
              <w:t>Penanaman Modal</w:t>
            </w:r>
          </w:p>
        </w:tc>
        <w:tc>
          <w:tcPr>
            <w:tcW w:w="1560" w:type="dxa"/>
          </w:tcPr>
          <w:p w:rsidR="00F141C4" w:rsidRDefault="00F141C4">
            <w:pPr>
              <w:pStyle w:val="TableParagraph"/>
              <w:ind w:left="108" w:right="100"/>
              <w:rPr>
                <w:sz w:val="16"/>
              </w:rPr>
            </w:pPr>
            <w:r>
              <w:rPr>
                <w:sz w:val="16"/>
              </w:rPr>
              <w:t>Perencanaan dan Promosi Penanaman</w:t>
            </w:r>
          </w:p>
          <w:p w:rsidR="00F141C4" w:rsidRDefault="00F141C4" w:rsidP="00FE7140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Modal</w:t>
            </w:r>
          </w:p>
        </w:tc>
        <w:tc>
          <w:tcPr>
            <w:tcW w:w="1702" w:type="dxa"/>
          </w:tcPr>
          <w:p w:rsidR="00F141C4" w:rsidRDefault="00F141C4">
            <w:pPr>
              <w:pStyle w:val="TableParagraph"/>
              <w:rPr>
                <w:b/>
                <w:sz w:val="18"/>
              </w:rPr>
            </w:pPr>
          </w:p>
          <w:p w:rsidR="00014554" w:rsidRDefault="00F141C4" w:rsidP="00E00080">
            <w:pPr>
              <w:pStyle w:val="TableParagraph"/>
              <w:ind w:left="89" w:right="102"/>
              <w:jc w:val="center"/>
              <w:rPr>
                <w:sz w:val="16"/>
              </w:rPr>
            </w:pPr>
            <w:r>
              <w:rPr>
                <w:sz w:val="16"/>
              </w:rPr>
              <w:t>Rp</w:t>
            </w:r>
          </w:p>
          <w:p w:rsidR="00F141C4" w:rsidRDefault="00014554" w:rsidP="00E00080">
            <w:pPr>
              <w:pStyle w:val="TableParagraph"/>
              <w:ind w:left="89" w:right="102"/>
              <w:jc w:val="center"/>
              <w:rPr>
                <w:sz w:val="16"/>
              </w:rPr>
            </w:pPr>
            <w:r>
              <w:rPr>
                <w:sz w:val="16"/>
              </w:rPr>
              <w:t>1.026.456.000</w:t>
            </w:r>
            <w:r w:rsidR="00F141C4" w:rsidRPr="00B43A04">
              <w:rPr>
                <w:sz w:val="16"/>
              </w:rPr>
              <w:t>,00</w:t>
            </w:r>
          </w:p>
        </w:tc>
        <w:tc>
          <w:tcPr>
            <w:tcW w:w="2127" w:type="dxa"/>
          </w:tcPr>
          <w:p w:rsidR="00F141C4" w:rsidRDefault="00F141C4" w:rsidP="00880A34">
            <w:pPr>
              <w:pStyle w:val="TableParagraph"/>
              <w:ind w:left="109" w:right="145"/>
              <w:rPr>
                <w:sz w:val="16"/>
                <w:lang w:val="id-ID"/>
              </w:rPr>
            </w:pPr>
            <w:r>
              <w:rPr>
                <w:sz w:val="16"/>
              </w:rPr>
              <w:t>Ka. Sie Pe</w:t>
            </w:r>
            <w:r>
              <w:rPr>
                <w:sz w:val="16"/>
                <w:lang w:val="id-ID"/>
              </w:rPr>
              <w:t>rencanaan</w:t>
            </w:r>
            <w:r>
              <w:rPr>
                <w:sz w:val="16"/>
              </w:rPr>
              <w:t xml:space="preserve"> dan Promosi</w:t>
            </w:r>
          </w:p>
          <w:p w:rsidR="00F141C4" w:rsidRPr="00C712A8" w:rsidRDefault="00F141C4" w:rsidP="00880A34">
            <w:pPr>
              <w:pStyle w:val="TableParagraph"/>
              <w:ind w:left="109" w:right="145"/>
              <w:rPr>
                <w:sz w:val="16"/>
                <w:lang w:val="id-ID"/>
              </w:rPr>
            </w:pPr>
            <w:r>
              <w:rPr>
                <w:sz w:val="16"/>
              </w:rPr>
              <w:t>Nitya Raharjanta, Ssos, MM</w:t>
            </w:r>
          </w:p>
        </w:tc>
      </w:tr>
      <w:tr w:rsidR="00F37B5E">
        <w:trPr>
          <w:trHeight w:val="938"/>
        </w:trPr>
        <w:tc>
          <w:tcPr>
            <w:tcW w:w="569" w:type="dxa"/>
            <w:vMerge/>
            <w:tcBorders>
              <w:top w:val="nil"/>
            </w:tcBorders>
          </w:tcPr>
          <w:p w:rsidR="00F37B5E" w:rsidRDefault="00F37B5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37B5E" w:rsidRDefault="00F37B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37B5E" w:rsidRDefault="00F37B5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F37B5E" w:rsidRDefault="00F37B5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37B5E" w:rsidRDefault="00F37B5E" w:rsidP="005719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37B5E" w:rsidRDefault="00DA0BA8">
            <w:pPr>
              <w:pStyle w:val="TableParagraph"/>
              <w:ind w:left="108" w:right="106"/>
              <w:rPr>
                <w:sz w:val="16"/>
              </w:rPr>
            </w:pPr>
            <w:r>
              <w:rPr>
                <w:sz w:val="16"/>
              </w:rPr>
              <w:t xml:space="preserve">Pengawasan </w:t>
            </w:r>
            <w:r w:rsidR="00F141C4">
              <w:rPr>
                <w:sz w:val="16"/>
              </w:rPr>
              <w:t xml:space="preserve">dan Pengendalian </w:t>
            </w:r>
            <w:r>
              <w:rPr>
                <w:sz w:val="16"/>
              </w:rPr>
              <w:t>Pelaksanaan Penanaman</w:t>
            </w:r>
          </w:p>
          <w:p w:rsidR="00F37B5E" w:rsidRDefault="00DA0BA8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Modal</w:t>
            </w:r>
          </w:p>
        </w:tc>
        <w:tc>
          <w:tcPr>
            <w:tcW w:w="1702" w:type="dxa"/>
          </w:tcPr>
          <w:p w:rsidR="00F37B5E" w:rsidRDefault="00F37B5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37B5E" w:rsidRDefault="00DA0BA8" w:rsidP="00014554">
            <w:pPr>
              <w:pStyle w:val="TableParagraph"/>
              <w:ind w:left="89" w:right="102"/>
              <w:jc w:val="center"/>
              <w:rPr>
                <w:sz w:val="16"/>
              </w:rPr>
            </w:pPr>
            <w:r>
              <w:rPr>
                <w:sz w:val="16"/>
              </w:rPr>
              <w:t>Rp</w:t>
            </w:r>
            <w:r w:rsidR="00014554">
              <w:rPr>
                <w:sz w:val="16"/>
              </w:rPr>
              <w:t>226.233.000</w:t>
            </w:r>
            <w:r w:rsidR="00B43A04" w:rsidRPr="00B43A04">
              <w:rPr>
                <w:sz w:val="16"/>
              </w:rPr>
              <w:t>,00</w:t>
            </w:r>
          </w:p>
        </w:tc>
        <w:tc>
          <w:tcPr>
            <w:tcW w:w="2127" w:type="dxa"/>
          </w:tcPr>
          <w:p w:rsidR="00880A34" w:rsidRDefault="00DA0BA8" w:rsidP="00880A34">
            <w:pPr>
              <w:pStyle w:val="TableParagraph"/>
              <w:ind w:left="109" w:right="157"/>
              <w:rPr>
                <w:sz w:val="16"/>
                <w:lang w:val="id-ID"/>
              </w:rPr>
            </w:pPr>
            <w:r>
              <w:rPr>
                <w:sz w:val="16"/>
              </w:rPr>
              <w:t xml:space="preserve">Ka. Sie </w:t>
            </w:r>
            <w:r w:rsidR="00880A34">
              <w:rPr>
                <w:sz w:val="16"/>
                <w:lang w:val="id-ID"/>
              </w:rPr>
              <w:t xml:space="preserve">Pengawasan dan </w:t>
            </w:r>
            <w:r>
              <w:rPr>
                <w:sz w:val="16"/>
              </w:rPr>
              <w:t xml:space="preserve">Pengendalian </w:t>
            </w:r>
          </w:p>
          <w:p w:rsidR="00F37B5E" w:rsidRDefault="00B43A04" w:rsidP="00880A34">
            <w:pPr>
              <w:pStyle w:val="TableParagraph"/>
              <w:ind w:left="109" w:right="157"/>
              <w:rPr>
                <w:sz w:val="16"/>
              </w:rPr>
            </w:pPr>
            <w:r w:rsidRPr="00B43A04">
              <w:rPr>
                <w:sz w:val="16"/>
              </w:rPr>
              <w:t>Arif Amrullah, ST, MT, MSc</w:t>
            </w:r>
          </w:p>
        </w:tc>
      </w:tr>
      <w:tr w:rsidR="00C27565">
        <w:trPr>
          <w:trHeight w:val="750"/>
        </w:trPr>
        <w:tc>
          <w:tcPr>
            <w:tcW w:w="569" w:type="dxa"/>
          </w:tcPr>
          <w:p w:rsidR="00C27565" w:rsidRPr="00C27565" w:rsidRDefault="00C27565">
            <w:pPr>
              <w:pStyle w:val="TableParagraph"/>
              <w:rPr>
                <w:sz w:val="16"/>
                <w:szCs w:val="16"/>
              </w:rPr>
            </w:pPr>
          </w:p>
          <w:p w:rsidR="00C27565" w:rsidRPr="00C27565" w:rsidRDefault="00C27565" w:rsidP="00C27565">
            <w:pPr>
              <w:pStyle w:val="TableParagraph"/>
              <w:jc w:val="center"/>
              <w:rPr>
                <w:sz w:val="16"/>
                <w:szCs w:val="16"/>
              </w:rPr>
            </w:pPr>
            <w:r w:rsidRPr="00C2756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C27565" w:rsidRPr="00C27565" w:rsidRDefault="00C27565">
            <w:pPr>
              <w:pStyle w:val="TableParagraph"/>
              <w:ind w:left="108" w:right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Pengawasan dan Penanganan Pengaduan Penanaman Modal dan Perizinan</w:t>
            </w:r>
          </w:p>
        </w:tc>
        <w:tc>
          <w:tcPr>
            <w:tcW w:w="1133" w:type="dxa"/>
          </w:tcPr>
          <w:p w:rsidR="00C27565" w:rsidRPr="00C27565" w:rsidRDefault="00C27565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Persentase Tindak Lanjut Pengaduan Penanaman Modal dan Perizinan</w:t>
            </w:r>
          </w:p>
        </w:tc>
        <w:tc>
          <w:tcPr>
            <w:tcW w:w="852" w:type="dxa"/>
          </w:tcPr>
          <w:p w:rsidR="00C27565" w:rsidRPr="00C27565" w:rsidRDefault="00C27565" w:rsidP="00C2756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99%</w:t>
            </w:r>
          </w:p>
        </w:tc>
        <w:tc>
          <w:tcPr>
            <w:tcW w:w="1416" w:type="dxa"/>
          </w:tcPr>
          <w:p w:rsidR="00C27565" w:rsidRPr="00C27565" w:rsidRDefault="00C27565" w:rsidP="00C2756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Konsultasi dan Pengaduan</w:t>
            </w:r>
          </w:p>
          <w:p w:rsidR="00C27565" w:rsidRPr="00C27565" w:rsidRDefault="00C27565" w:rsidP="00C27565">
            <w:pPr>
              <w:jc w:val="center"/>
            </w:pPr>
          </w:p>
        </w:tc>
        <w:tc>
          <w:tcPr>
            <w:tcW w:w="1560" w:type="dxa"/>
          </w:tcPr>
          <w:p w:rsidR="00C27565" w:rsidRDefault="00C27565" w:rsidP="004002DD">
            <w:pPr>
              <w:pStyle w:val="TableParagraph"/>
              <w:ind w:left="108" w:right="282"/>
              <w:rPr>
                <w:sz w:val="16"/>
              </w:rPr>
            </w:pPr>
            <w:r>
              <w:rPr>
                <w:sz w:val="16"/>
              </w:rPr>
              <w:t>Pengelolaan Pengaduan Perizinan Kota Yogyakarta</w:t>
            </w:r>
          </w:p>
        </w:tc>
        <w:tc>
          <w:tcPr>
            <w:tcW w:w="1702" w:type="dxa"/>
          </w:tcPr>
          <w:p w:rsidR="00C27565" w:rsidRDefault="00C27565" w:rsidP="004002DD">
            <w:pPr>
              <w:pStyle w:val="TableParagraph"/>
              <w:rPr>
                <w:b/>
                <w:sz w:val="18"/>
              </w:rPr>
            </w:pPr>
          </w:p>
          <w:p w:rsidR="00C27565" w:rsidRDefault="00C27565" w:rsidP="004002DD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27565" w:rsidRDefault="00C27565" w:rsidP="004002DD">
            <w:pPr>
              <w:pStyle w:val="TableParagraph"/>
              <w:spacing w:before="1"/>
              <w:ind w:left="42" w:right="102"/>
              <w:jc w:val="center"/>
              <w:rPr>
                <w:sz w:val="16"/>
              </w:rPr>
            </w:pPr>
            <w:r>
              <w:rPr>
                <w:sz w:val="16"/>
              </w:rPr>
              <w:t>Rp 30.130</w:t>
            </w:r>
            <w:r w:rsidRPr="00B43A04">
              <w:rPr>
                <w:sz w:val="16"/>
              </w:rPr>
              <w:t>.000,00</w:t>
            </w:r>
          </w:p>
        </w:tc>
        <w:tc>
          <w:tcPr>
            <w:tcW w:w="2127" w:type="dxa"/>
          </w:tcPr>
          <w:p w:rsidR="00C27565" w:rsidRPr="00B43A04" w:rsidRDefault="00C27565" w:rsidP="004002DD">
            <w:pPr>
              <w:pStyle w:val="TableParagraph"/>
              <w:spacing w:line="242" w:lineRule="auto"/>
              <w:ind w:left="109" w:right="167"/>
              <w:rPr>
                <w:sz w:val="16"/>
                <w:lang w:val="id-ID"/>
              </w:rPr>
            </w:pPr>
            <w:r>
              <w:rPr>
                <w:sz w:val="16"/>
              </w:rPr>
              <w:t xml:space="preserve">Ka. Sie </w:t>
            </w:r>
            <w:r>
              <w:rPr>
                <w:sz w:val="16"/>
                <w:lang w:val="id-ID"/>
              </w:rPr>
              <w:t>Konsultasi dan Informasi</w:t>
            </w:r>
          </w:p>
          <w:p w:rsidR="00C27565" w:rsidRDefault="00C27565" w:rsidP="004002DD">
            <w:pPr>
              <w:pStyle w:val="TableParagraph"/>
              <w:ind w:left="109" w:right="231"/>
              <w:rPr>
                <w:sz w:val="16"/>
              </w:rPr>
            </w:pPr>
            <w:r>
              <w:rPr>
                <w:sz w:val="16"/>
              </w:rPr>
              <w:t>Giri Widjonartono, ST, MT</w:t>
            </w:r>
          </w:p>
        </w:tc>
      </w:tr>
      <w:tr w:rsidR="00C27565">
        <w:trPr>
          <w:trHeight w:val="750"/>
        </w:trPr>
        <w:tc>
          <w:tcPr>
            <w:tcW w:w="569" w:type="dxa"/>
            <w:vMerge w:val="restart"/>
          </w:tcPr>
          <w:p w:rsidR="00C27565" w:rsidRDefault="00C27565">
            <w:pPr>
              <w:pStyle w:val="TableParagraph"/>
              <w:rPr>
                <w:b/>
                <w:sz w:val="18"/>
              </w:rPr>
            </w:pPr>
          </w:p>
          <w:p w:rsidR="00C27565" w:rsidRDefault="00C27565">
            <w:pPr>
              <w:pStyle w:val="TableParagraph"/>
              <w:rPr>
                <w:b/>
                <w:sz w:val="18"/>
              </w:rPr>
            </w:pPr>
          </w:p>
          <w:p w:rsidR="00C27565" w:rsidRDefault="00C27565">
            <w:pPr>
              <w:pStyle w:val="TableParagraph"/>
              <w:spacing w:before="141"/>
              <w:ind w:left="189" w:right="178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18" w:type="dxa"/>
            <w:vMerge w:val="restart"/>
          </w:tcPr>
          <w:p w:rsidR="00C27565" w:rsidRDefault="00C27565">
            <w:pPr>
              <w:pStyle w:val="TableParagraph"/>
              <w:ind w:left="108" w:right="89"/>
              <w:rPr>
                <w:sz w:val="16"/>
              </w:rPr>
            </w:pPr>
            <w:r>
              <w:rPr>
                <w:sz w:val="16"/>
              </w:rPr>
              <w:t>Penguatan Regulasi dan Pengembangan Kinerja Layanan Penanaman Modal dan</w:t>
            </w:r>
          </w:p>
          <w:p w:rsidR="00C27565" w:rsidRDefault="00C27565">
            <w:pPr>
              <w:pStyle w:val="TableParagraph"/>
              <w:spacing w:before="1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Perizinan</w:t>
            </w:r>
          </w:p>
        </w:tc>
        <w:tc>
          <w:tcPr>
            <w:tcW w:w="1133" w:type="dxa"/>
            <w:vMerge w:val="restart"/>
          </w:tcPr>
          <w:p w:rsidR="00C27565" w:rsidRDefault="00C27565" w:rsidP="00C27565"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Persentase Regulasi Pelayanan Regulasi</w:t>
            </w:r>
          </w:p>
        </w:tc>
        <w:tc>
          <w:tcPr>
            <w:tcW w:w="852" w:type="dxa"/>
            <w:vMerge w:val="restart"/>
          </w:tcPr>
          <w:p w:rsidR="00C27565" w:rsidRDefault="00C27565">
            <w:pPr>
              <w:pStyle w:val="TableParagraph"/>
              <w:rPr>
                <w:b/>
                <w:sz w:val="18"/>
              </w:rPr>
            </w:pPr>
          </w:p>
          <w:p w:rsidR="00C27565" w:rsidRDefault="00C27565">
            <w:pPr>
              <w:pStyle w:val="TableParagraph"/>
              <w:rPr>
                <w:b/>
                <w:sz w:val="18"/>
              </w:rPr>
            </w:pPr>
          </w:p>
          <w:p w:rsidR="00C27565" w:rsidRDefault="00C27565">
            <w:pPr>
              <w:pStyle w:val="TableParagraph"/>
              <w:rPr>
                <w:b/>
                <w:sz w:val="18"/>
              </w:rPr>
            </w:pPr>
          </w:p>
          <w:p w:rsidR="00C27565" w:rsidRDefault="00C27565">
            <w:pPr>
              <w:pStyle w:val="TableParagraph"/>
              <w:spacing w:before="117"/>
              <w:ind w:left="204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416" w:type="dxa"/>
            <w:vMerge w:val="restart"/>
          </w:tcPr>
          <w:p w:rsidR="00C27565" w:rsidRDefault="00C27565" w:rsidP="00571981">
            <w:pPr>
              <w:pStyle w:val="TableParagraph"/>
              <w:jc w:val="center"/>
              <w:rPr>
                <w:b/>
                <w:sz w:val="18"/>
              </w:rPr>
            </w:pPr>
          </w:p>
          <w:p w:rsidR="00C27565" w:rsidRDefault="00C27565" w:rsidP="00571981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</w:p>
          <w:p w:rsidR="00C27565" w:rsidRPr="00B43A04" w:rsidRDefault="00C27565" w:rsidP="00571981">
            <w:pPr>
              <w:pStyle w:val="TableParagraph"/>
              <w:spacing w:line="242" w:lineRule="auto"/>
              <w:ind w:left="108" w:right="87"/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Konsultasi dan Pengaduan</w:t>
            </w:r>
          </w:p>
        </w:tc>
        <w:tc>
          <w:tcPr>
            <w:tcW w:w="1560" w:type="dxa"/>
          </w:tcPr>
          <w:p w:rsidR="00C27565" w:rsidRDefault="00C27565">
            <w:pPr>
              <w:pStyle w:val="TableParagraph"/>
              <w:ind w:left="108" w:right="212"/>
              <w:rPr>
                <w:sz w:val="16"/>
              </w:rPr>
            </w:pPr>
            <w:r>
              <w:rPr>
                <w:sz w:val="16"/>
              </w:rPr>
              <w:t>Pengkajian dan Sosialisasi Peraturan</w:t>
            </w:r>
          </w:p>
          <w:p w:rsidR="00C27565" w:rsidRDefault="00C27565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Perizinan</w:t>
            </w:r>
          </w:p>
        </w:tc>
        <w:tc>
          <w:tcPr>
            <w:tcW w:w="1702" w:type="dxa"/>
          </w:tcPr>
          <w:p w:rsidR="00C27565" w:rsidRDefault="00C2756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27565" w:rsidRDefault="00C27565" w:rsidP="00F141C4">
            <w:pPr>
              <w:pStyle w:val="TableParagraph"/>
              <w:ind w:left="89" w:right="102"/>
              <w:jc w:val="center"/>
              <w:rPr>
                <w:sz w:val="16"/>
              </w:rPr>
            </w:pPr>
            <w:r>
              <w:rPr>
                <w:sz w:val="16"/>
              </w:rPr>
              <w:t>Rp211.370.000</w:t>
            </w:r>
            <w:r w:rsidRPr="00B43A04">
              <w:rPr>
                <w:sz w:val="16"/>
              </w:rPr>
              <w:t>,00</w:t>
            </w:r>
          </w:p>
        </w:tc>
        <w:tc>
          <w:tcPr>
            <w:tcW w:w="2127" w:type="dxa"/>
          </w:tcPr>
          <w:p w:rsidR="00C27565" w:rsidRDefault="00C27565">
            <w:pPr>
              <w:pStyle w:val="TableParagraph"/>
              <w:ind w:left="109" w:right="282"/>
              <w:rPr>
                <w:sz w:val="16"/>
                <w:lang w:val="id-ID"/>
              </w:rPr>
            </w:pPr>
            <w:r>
              <w:rPr>
                <w:sz w:val="16"/>
              </w:rPr>
              <w:t xml:space="preserve">Ka. Sie Regulasi </w:t>
            </w:r>
            <w:r>
              <w:rPr>
                <w:sz w:val="16"/>
                <w:lang w:val="id-ID"/>
              </w:rPr>
              <w:t xml:space="preserve">dan Pengaduan </w:t>
            </w:r>
          </w:p>
          <w:p w:rsidR="00C27565" w:rsidRDefault="00C27565">
            <w:pPr>
              <w:pStyle w:val="TableParagraph"/>
              <w:ind w:left="109" w:right="282"/>
              <w:rPr>
                <w:sz w:val="16"/>
              </w:rPr>
            </w:pPr>
            <w:r>
              <w:rPr>
                <w:sz w:val="16"/>
              </w:rPr>
              <w:t>Gunawan Heri Mulyono, S</w:t>
            </w:r>
            <w:r>
              <w:rPr>
                <w:sz w:val="16"/>
                <w:lang w:val="id-ID"/>
              </w:rPr>
              <w:t>H</w:t>
            </w:r>
            <w:r w:rsidRPr="00B43A04">
              <w:rPr>
                <w:sz w:val="16"/>
              </w:rPr>
              <w:t>.</w:t>
            </w:r>
          </w:p>
        </w:tc>
      </w:tr>
      <w:tr w:rsidR="00C27565">
        <w:trPr>
          <w:trHeight w:val="741"/>
        </w:trPr>
        <w:tc>
          <w:tcPr>
            <w:tcW w:w="569" w:type="dxa"/>
            <w:vMerge/>
            <w:tcBorders>
              <w:top w:val="nil"/>
            </w:tcBorders>
          </w:tcPr>
          <w:p w:rsidR="00C27565" w:rsidRDefault="00C2756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27565" w:rsidRDefault="00C2756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C27565" w:rsidRDefault="00C2756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27565" w:rsidRDefault="00C2756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27565" w:rsidRDefault="00C2756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27565" w:rsidRDefault="00C27565" w:rsidP="008C076A">
            <w:pPr>
              <w:pStyle w:val="TableParagraph"/>
              <w:ind w:left="108" w:right="282"/>
              <w:rPr>
                <w:sz w:val="16"/>
              </w:rPr>
            </w:pPr>
            <w:r>
              <w:rPr>
                <w:sz w:val="16"/>
              </w:rPr>
              <w:t xml:space="preserve">Pengelolaan </w:t>
            </w:r>
            <w:r w:rsidR="008C076A">
              <w:rPr>
                <w:sz w:val="16"/>
              </w:rPr>
              <w:t xml:space="preserve">Pelayanan </w:t>
            </w:r>
            <w:r>
              <w:rPr>
                <w:sz w:val="16"/>
              </w:rPr>
              <w:t>Konsultasi Informasi Perizinan di Kota Yogyakarta</w:t>
            </w:r>
          </w:p>
        </w:tc>
        <w:tc>
          <w:tcPr>
            <w:tcW w:w="1702" w:type="dxa"/>
          </w:tcPr>
          <w:p w:rsidR="00C27565" w:rsidRDefault="00C27565" w:rsidP="004002DD">
            <w:pPr>
              <w:pStyle w:val="TableParagraph"/>
              <w:rPr>
                <w:b/>
                <w:sz w:val="18"/>
              </w:rPr>
            </w:pPr>
          </w:p>
          <w:p w:rsidR="00C27565" w:rsidRDefault="00C27565" w:rsidP="004002DD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27565" w:rsidRDefault="00C27565" w:rsidP="00C27565">
            <w:pPr>
              <w:pStyle w:val="TableParagraph"/>
              <w:spacing w:before="1"/>
              <w:ind w:left="42" w:right="102"/>
              <w:jc w:val="center"/>
              <w:rPr>
                <w:sz w:val="16"/>
              </w:rPr>
            </w:pPr>
            <w:r>
              <w:rPr>
                <w:sz w:val="16"/>
              </w:rPr>
              <w:t>Rp 111.140</w:t>
            </w:r>
            <w:r w:rsidRPr="00B43A04">
              <w:rPr>
                <w:sz w:val="16"/>
              </w:rPr>
              <w:t>.000,00</w:t>
            </w:r>
          </w:p>
        </w:tc>
        <w:tc>
          <w:tcPr>
            <w:tcW w:w="2127" w:type="dxa"/>
          </w:tcPr>
          <w:p w:rsidR="00C27565" w:rsidRPr="00B43A04" w:rsidRDefault="00C27565" w:rsidP="004002DD">
            <w:pPr>
              <w:pStyle w:val="TableParagraph"/>
              <w:spacing w:line="242" w:lineRule="auto"/>
              <w:ind w:left="109" w:right="167"/>
              <w:rPr>
                <w:sz w:val="16"/>
                <w:lang w:val="id-ID"/>
              </w:rPr>
            </w:pPr>
            <w:r>
              <w:rPr>
                <w:sz w:val="16"/>
              </w:rPr>
              <w:t xml:space="preserve">Ka. Sie </w:t>
            </w:r>
            <w:r>
              <w:rPr>
                <w:sz w:val="16"/>
                <w:lang w:val="id-ID"/>
              </w:rPr>
              <w:t>Konsultasi dan Informasi</w:t>
            </w:r>
          </w:p>
          <w:p w:rsidR="00C27565" w:rsidRDefault="00C27565" w:rsidP="004002DD">
            <w:pPr>
              <w:pStyle w:val="TableParagraph"/>
              <w:ind w:left="109" w:right="231"/>
              <w:rPr>
                <w:sz w:val="16"/>
              </w:rPr>
            </w:pPr>
            <w:r>
              <w:rPr>
                <w:sz w:val="16"/>
              </w:rPr>
              <w:t>Giri Widjonartono, ST, MT</w:t>
            </w:r>
          </w:p>
        </w:tc>
      </w:tr>
    </w:tbl>
    <w:p w:rsidR="00F37B5E" w:rsidRDefault="00F37B5E">
      <w:pPr>
        <w:spacing w:line="186" w:lineRule="exact"/>
        <w:rPr>
          <w:sz w:val="16"/>
        </w:rPr>
        <w:sectPr w:rsidR="00F37B5E" w:rsidSect="00014554">
          <w:type w:val="continuous"/>
          <w:pgSz w:w="12242" w:h="18722" w:code="121"/>
          <w:pgMar w:top="1340" w:right="300" w:bottom="280" w:left="580" w:header="720" w:footer="720" w:gutter="0"/>
          <w:cols w:space="720"/>
          <w:docGrid w:linePitch="299"/>
        </w:sectPr>
      </w:pPr>
    </w:p>
    <w:p w:rsidR="00C712A8" w:rsidRDefault="00DA0BA8" w:rsidP="00E03D90">
      <w:pPr>
        <w:pStyle w:val="BodyText"/>
        <w:spacing w:before="83"/>
        <w:ind w:left="1882"/>
        <w:rPr>
          <w:lang w:val="id-ID"/>
        </w:rPr>
      </w:pPr>
      <w:r>
        <w:lastRenderedPageBreak/>
        <w:t>Diagram Komposisi Pelayanan Penanaman Modal dan Perizinan</w:t>
      </w:r>
    </w:p>
    <w:p w:rsidR="00C712A8" w:rsidRDefault="00C712A8" w:rsidP="00C712A8">
      <w:pPr>
        <w:pStyle w:val="BodyText"/>
        <w:spacing w:before="83"/>
        <w:ind w:left="1882"/>
        <w:rPr>
          <w:lang w:val="id-ID"/>
        </w:rPr>
      </w:pPr>
    </w:p>
    <w:p w:rsidR="00F37B5E" w:rsidRDefault="00C712A8" w:rsidP="00C712A8">
      <w:pPr>
        <w:pStyle w:val="BodyText"/>
        <w:spacing w:before="83"/>
        <w:ind w:left="1882"/>
        <w:rPr>
          <w:sz w:val="17"/>
        </w:rPr>
      </w:pPr>
      <w:r>
        <w:rPr>
          <w:noProof/>
          <w:sz w:val="17"/>
          <w:lang w:val="en-US" w:eastAsia="en-US"/>
        </w:rPr>
        <w:drawing>
          <wp:inline distT="0" distB="0" distL="0" distR="0" wp14:anchorId="7A3EE352" wp14:editId="59A3BEE4">
            <wp:extent cx="5295900" cy="1943100"/>
            <wp:effectExtent l="0" t="0" r="19050" b="1905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B5E" w:rsidRDefault="00F37B5E">
      <w:pPr>
        <w:pStyle w:val="BodyText"/>
        <w:spacing w:before="7"/>
        <w:rPr>
          <w:sz w:val="21"/>
        </w:rPr>
      </w:pPr>
    </w:p>
    <w:p w:rsidR="00F37B5E" w:rsidRDefault="00DA0BA8" w:rsidP="00E03D90">
      <w:pPr>
        <w:pStyle w:val="BodyText"/>
        <w:spacing w:before="225"/>
        <w:ind w:left="2360" w:hanging="659"/>
        <w:rPr>
          <w:lang w:val="id-ID"/>
        </w:rPr>
      </w:pPr>
      <w:r>
        <w:t>Diagram Komposisi Pengembangan Penanaman Modal</w:t>
      </w:r>
    </w:p>
    <w:p w:rsidR="004A50BF" w:rsidRPr="004A50BF" w:rsidRDefault="004A50BF" w:rsidP="00E03D90">
      <w:pPr>
        <w:pStyle w:val="BodyText"/>
        <w:spacing w:before="225"/>
        <w:ind w:left="1843" w:right="965"/>
        <w:rPr>
          <w:lang w:val="id-ID"/>
        </w:rPr>
      </w:pPr>
      <w:r>
        <w:rPr>
          <w:noProof/>
          <w:lang w:val="en-US" w:eastAsia="en-US"/>
        </w:rPr>
        <w:drawing>
          <wp:inline distT="0" distB="0" distL="0" distR="0">
            <wp:extent cx="5375082" cy="2242268"/>
            <wp:effectExtent l="0" t="0" r="16510" b="24765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7B5E" w:rsidRDefault="00F37B5E">
      <w:pPr>
        <w:pStyle w:val="BodyText"/>
        <w:spacing w:before="2"/>
        <w:rPr>
          <w:sz w:val="17"/>
        </w:rPr>
      </w:pPr>
    </w:p>
    <w:p w:rsidR="00014554" w:rsidRDefault="00014554" w:rsidP="00E03D90">
      <w:pPr>
        <w:pStyle w:val="BodyText"/>
        <w:spacing w:before="226" w:line="453" w:lineRule="auto"/>
        <w:ind w:left="1673" w:right="1955"/>
        <w:jc w:val="center"/>
      </w:pPr>
      <w:r w:rsidRPr="00014554">
        <w:t xml:space="preserve">Diagram Komposisi </w:t>
      </w:r>
      <w:r>
        <w:t>Pengawasan dan Penanganan Pengaduan Penanaman Modal dan Perizinan</w:t>
      </w:r>
    </w:p>
    <w:p w:rsidR="00014554" w:rsidRDefault="00014554" w:rsidP="00E03D90">
      <w:pPr>
        <w:pStyle w:val="BodyText"/>
        <w:spacing w:before="226" w:line="453" w:lineRule="auto"/>
        <w:ind w:left="1673" w:right="1955"/>
        <w:jc w:val="center"/>
      </w:pPr>
      <w:r>
        <w:rPr>
          <w:b w:val="0"/>
          <w:noProof/>
          <w:sz w:val="20"/>
          <w:lang w:val="en-US" w:eastAsia="en-US"/>
        </w:rPr>
        <w:drawing>
          <wp:inline distT="0" distB="0" distL="0" distR="0" wp14:anchorId="176D026B" wp14:editId="4C027F7D">
            <wp:extent cx="5486400" cy="2438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4554" w:rsidRDefault="00014554" w:rsidP="00E03D90">
      <w:pPr>
        <w:pStyle w:val="BodyText"/>
        <w:spacing w:before="226" w:line="453" w:lineRule="auto"/>
        <w:ind w:left="1673" w:right="1955"/>
        <w:jc w:val="center"/>
      </w:pPr>
    </w:p>
    <w:p w:rsidR="00014554" w:rsidRDefault="00014554" w:rsidP="00E03D90">
      <w:pPr>
        <w:pStyle w:val="BodyText"/>
        <w:spacing w:before="226" w:line="453" w:lineRule="auto"/>
        <w:ind w:left="1673" w:right="1955"/>
        <w:jc w:val="center"/>
      </w:pPr>
    </w:p>
    <w:p w:rsidR="00014554" w:rsidRDefault="00014554" w:rsidP="00E03D90">
      <w:pPr>
        <w:pStyle w:val="BodyText"/>
        <w:spacing w:before="226" w:line="453" w:lineRule="auto"/>
        <w:ind w:left="1673" w:right="1955"/>
        <w:jc w:val="center"/>
      </w:pPr>
    </w:p>
    <w:p w:rsidR="00014554" w:rsidRDefault="00014554" w:rsidP="00E03D90">
      <w:pPr>
        <w:pStyle w:val="BodyText"/>
        <w:spacing w:before="226" w:line="453" w:lineRule="auto"/>
        <w:ind w:left="1673" w:right="1955"/>
        <w:jc w:val="center"/>
      </w:pPr>
    </w:p>
    <w:p w:rsidR="00F37B5E" w:rsidRDefault="00DA0BA8" w:rsidP="00E03D90">
      <w:pPr>
        <w:pStyle w:val="BodyText"/>
        <w:spacing w:before="226" w:line="453" w:lineRule="auto"/>
        <w:ind w:left="1673" w:right="1955"/>
        <w:jc w:val="center"/>
      </w:pPr>
      <w:r>
        <w:lastRenderedPageBreak/>
        <w:t>Diagram Komposisi Penguatan Regulasi dan Pengembangan Kinerja Layanan Penanaman Modal dan Perizinan</w:t>
      </w:r>
    </w:p>
    <w:p w:rsidR="00F37B5E" w:rsidRDefault="00E03D90" w:rsidP="00E03D90">
      <w:pPr>
        <w:pStyle w:val="BodyText"/>
        <w:ind w:left="1843"/>
        <w:rPr>
          <w:b w:val="0"/>
          <w:sz w:val="20"/>
        </w:rPr>
      </w:pPr>
      <w:bookmarkStart w:id="0" w:name="_GoBack"/>
      <w:r>
        <w:rPr>
          <w:b w:val="0"/>
          <w:noProof/>
          <w:sz w:val="20"/>
          <w:lang w:val="en-US" w:eastAsia="en-US"/>
        </w:rPr>
        <w:drawing>
          <wp:inline distT="0" distB="0" distL="0" distR="0">
            <wp:extent cx="5486400" cy="2438400"/>
            <wp:effectExtent l="0" t="0" r="19050" b="1905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F37B5E" w:rsidSect="00BF1530">
      <w:pgSz w:w="12242" w:h="18722" w:code="121"/>
      <w:pgMar w:top="1340" w:right="30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5E"/>
    <w:rsid w:val="00014554"/>
    <w:rsid w:val="001C18CB"/>
    <w:rsid w:val="004A50BF"/>
    <w:rsid w:val="00571981"/>
    <w:rsid w:val="00585C03"/>
    <w:rsid w:val="007C3920"/>
    <w:rsid w:val="00880A34"/>
    <w:rsid w:val="008C076A"/>
    <w:rsid w:val="00AC3412"/>
    <w:rsid w:val="00B43A04"/>
    <w:rsid w:val="00BA7C8A"/>
    <w:rsid w:val="00BF1530"/>
    <w:rsid w:val="00C27565"/>
    <w:rsid w:val="00C712A8"/>
    <w:rsid w:val="00DA0BA8"/>
    <w:rsid w:val="00DC24C7"/>
    <w:rsid w:val="00E03D90"/>
    <w:rsid w:val="00E839BE"/>
    <w:rsid w:val="00F141C4"/>
    <w:rsid w:val="00F3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Times New Roman"/>
      <w:lang w:val="eu" w:eastAsia="e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erlin Sans FB Demi" w:eastAsia="Berlin Sans FB Demi" w:hAnsi="Berlin Sans FB Dem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A8"/>
    <w:rPr>
      <w:rFonts w:ascii="Tahoma" w:eastAsia="Bookman Old Style" w:hAnsi="Tahoma" w:cs="Tahoma"/>
      <w:sz w:val="16"/>
      <w:szCs w:val="16"/>
      <w:lang w:val="eu" w:eastAsia="e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Times New Roman"/>
      <w:lang w:val="eu" w:eastAsia="e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erlin Sans FB Demi" w:eastAsia="Berlin Sans FB Demi" w:hAnsi="Berlin Sans FB Dem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A8"/>
    <w:rPr>
      <w:rFonts w:ascii="Tahoma" w:eastAsia="Bookman Old Style" w:hAnsi="Tahoma" w:cs="Tahoma"/>
      <w:sz w:val="16"/>
      <w:szCs w:val="16"/>
      <w:lang w:val="eu" w:eastAsia="e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en-US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048908954100828E-2"/>
          <c:y val="0.26987130961392886"/>
          <c:w val="0.63399328448455317"/>
          <c:h val="0.67667273703931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Program Pelayanan Penanaman Modal dan Perizinan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793462867501274E-2"/>
                  <c:y val="0.161374092944264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144659075888892E-2"/>
                  <c:y val="-5.0583088878596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Sheet1!$A$2:$A$5</c:f>
              <c:strCache>
                <c:ptCount val="4"/>
                <c:pt idx="0">
                  <c:v>Pelaksanaan Operasional Pelayanan Perizinan </c:v>
                </c:pt>
                <c:pt idx="1">
                  <c:v>Pelaksanaan Penerbitan Perizinan</c:v>
                </c:pt>
                <c:pt idx="2">
                  <c:v>Pengelolaan data perizinan</c:v>
                </c:pt>
                <c:pt idx="3">
                  <c:v>pengelolaan teknologi informasi</c:v>
                </c:pt>
              </c:strCache>
            </c:strRef>
          </c:cat>
          <c:val>
            <c:numRef>
              <c:f>Sheet1!$B$2:$B$5</c:f>
              <c:numCache>
                <c:formatCode>"Rp"#,##0.00;[Red]"Rp"#,##0.00</c:formatCode>
                <c:ptCount val="4"/>
                <c:pt idx="0" formatCode="&quot;Rp&quot;#,##0.00_);[Red]\(&quot;Rp&quot;#,##0.00\)">
                  <c:v>176401000</c:v>
                </c:pt>
                <c:pt idx="1">
                  <c:v>116542000</c:v>
                </c:pt>
                <c:pt idx="2" formatCode="_(&quot;Rp&quot;* #,##0.00_);_(&quot;Rp&quot;* \(#,##0.00\);_(&quot;Rp&quot;* &quot;-&quot;??_);_(@_)">
                  <c:v>223118000</c:v>
                </c:pt>
                <c:pt idx="3" formatCode="_(&quot;Rp&quot;* #,##0.00_);_(&quot;Rp&quot;* \(#,##0.00\);_(&quot;Rp&quot;* &quot;-&quot;??_);_(@_)">
                  <c:v>202510000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Pelaksanaan Operasional Pelayanan Perizinan </c:v>
                </c:pt>
                <c:pt idx="1">
                  <c:v>Pelaksanaan Penerbitan Perizinan</c:v>
                </c:pt>
                <c:pt idx="2">
                  <c:v>Pengelolaan data perizinan</c:v>
                </c:pt>
                <c:pt idx="3">
                  <c:v>pengelolaan teknologi informasi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52.9</c:v>
                </c:pt>
                <c:pt idx="1">
                  <c:v>47.1</c:v>
                </c:pt>
                <c:pt idx="2">
                  <c:v>47.1</c:v>
                </c:pt>
                <c:pt idx="3">
                  <c:v>47.1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id-ID" sz="1050"/>
              <a:t>Program </a:t>
            </a:r>
            <a:r>
              <a:rPr lang="en-US" sz="1050"/>
              <a:t>Pengembangan Penanaman Modal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Pengembangan Penanaman Modal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0118687291748105"/>
                  <c:y val="-0.269029094767409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Perencanaan dan Promosi Penanaman Modal</c:v>
                </c:pt>
                <c:pt idx="1">
                  <c:v>Pengawasan dan Pengendalian  Pelaksanaan Penanaman Modal</c:v>
                </c:pt>
              </c:strCache>
            </c:strRef>
          </c:cat>
          <c:val>
            <c:numRef>
              <c:f>Sheet1!$B$2:$B$3</c:f>
              <c:numCache>
                <c:formatCode>"Rp"#,##0.00_);[Red]\("Rp"#,##0.00\)</c:formatCode>
                <c:ptCount val="2"/>
                <c:pt idx="0">
                  <c:v>1026456000</c:v>
                </c:pt>
                <c:pt idx="1">
                  <c:v>226233000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Perencanaan dan Promosi Penanaman Modal</c:v>
                </c:pt>
                <c:pt idx="1">
                  <c:v>Pengawasan dan Pengendalian  Pelaksanaan Penanaman Modal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098151637156722"/>
          <c:y val="0.24887789190871099"/>
          <c:w val="0.31484195307940477"/>
          <c:h val="0.60266194409302554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id-ID" sz="1050"/>
              <a:t>Program </a:t>
            </a:r>
            <a:r>
              <a:rPr lang="eu-ES" sz="1050" b="1">
                <a:effectLst/>
              </a:rPr>
              <a:t>Pengawasan dan Penanganan Pengaduan Penanaman Modal dan Perizinan</a:t>
            </a:r>
            <a:endParaRPr lang="en-US" sz="1050" b="1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12376968503937E-2"/>
                  <c:y val="-0.372069389763779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</c:f>
              <c:strCache>
                <c:ptCount val="1"/>
                <c:pt idx="0">
                  <c:v>Pengelolaan Pengaduan Perizinan Kota Yogyakarta</c:v>
                </c:pt>
              </c:strCache>
            </c:strRef>
          </c:cat>
          <c:val>
            <c:numRef>
              <c:f>Sheet1!$B$2</c:f>
              <c:numCache>
                <c:formatCode>"Rp"#,##0.00_);[Red]\("Rp"#,##0.00\)</c:formatCode>
                <c:ptCount val="1"/>
                <c:pt idx="0">
                  <c:v>30130000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cat>
            <c:strRef>
              <c:f>Sheet1!$A$2</c:f>
              <c:strCache>
                <c:ptCount val="1"/>
                <c:pt idx="0">
                  <c:v>Pengelolaan Pengaduan Perizinan Kota Yogyakarta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d-ID" sz="1050"/>
              <a:t>Program </a:t>
            </a:r>
            <a:r>
              <a:rPr lang="en-US" sz="1050"/>
              <a:t>Penguatan Regulasi dan Pengembangan Kinerja Layanan Penanaman Modal dan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Pengkajian dan Sosialisasi Peraturan Perizinan</c:v>
                </c:pt>
                <c:pt idx="1">
                  <c:v>Pengelolaan Pelayanan Konsultasi Informasi Perizinan Kota Yogyakarta</c:v>
                </c:pt>
              </c:strCache>
            </c:strRef>
          </c:cat>
          <c:val>
            <c:numRef>
              <c:f>Sheet1!$B$2:$B$3</c:f>
              <c:numCache>
                <c:formatCode>"Rp"#,##0.00_);[Red]\("Rp"#,##0.00\)</c:formatCode>
                <c:ptCount val="2"/>
                <c:pt idx="0">
                  <c:v>211370000</c:v>
                </c:pt>
                <c:pt idx="1">
                  <c:v>111140000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Pengkajian dan Sosialisasi Peraturan Perizinan</c:v>
                </c:pt>
                <c:pt idx="1">
                  <c:v>Pengelolaan Pelayanan Konsultasi Informasi Perizinan Kota Yogyakarta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E50B-53A2-4B80-A103-25DAF567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10</cp:revision>
  <cp:lastPrinted>2020-02-04T04:53:00Z</cp:lastPrinted>
  <dcterms:created xsi:type="dcterms:W3CDTF">2019-01-28T05:54:00Z</dcterms:created>
  <dcterms:modified xsi:type="dcterms:W3CDTF">2020-02-04T04:54:00Z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2018-10-22T00:00:00Z</vt:filetime>
  </property>
</Properties>
</file>